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0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552"/>
        <w:gridCol w:w="2268"/>
        <w:gridCol w:w="2141"/>
        <w:gridCol w:w="1843"/>
      </w:tblGrid>
      <w:tr w:rsidR="009C1A85" w:rsidRPr="00706E53" w:rsidTr="009C1A85">
        <w:trPr>
          <w:trHeight w:val="1388"/>
        </w:trPr>
        <w:tc>
          <w:tcPr>
            <w:tcW w:w="1828" w:type="dxa"/>
            <w:tcBorders>
              <w:right w:val="single" w:sz="12" w:space="0" w:color="auto"/>
            </w:tcBorders>
            <w:vAlign w:val="center"/>
          </w:tcPr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BF9219E" wp14:editId="6F8B59E7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1" w:type="dxa"/>
            <w:gridSpan w:val="3"/>
            <w:tcBorders>
              <w:left w:val="single" w:sz="12" w:space="0" w:color="auto"/>
            </w:tcBorders>
            <w:vAlign w:val="center"/>
          </w:tcPr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9C1A85" w:rsidRPr="00DD7328" w:rsidRDefault="009C1A85" w:rsidP="009C1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Diş </w:t>
            </w:r>
            <w:r w:rsidRPr="00DD7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Hekimliği Uygulama Ve Araştırma Merkezi</w:t>
            </w:r>
          </w:p>
          <w:p w:rsidR="009C1A85" w:rsidRPr="00DD7328" w:rsidRDefault="009C1A85" w:rsidP="009C1A85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b/>
                <w:sz w:val="24"/>
                <w:szCs w:val="24"/>
              </w:rPr>
              <w:t>Radyoloji Teknikeri</w:t>
            </w:r>
          </w:p>
          <w:p w:rsidR="009C1A85" w:rsidRPr="009C1A85" w:rsidRDefault="009C1A85" w:rsidP="009C1A85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9C1A85" w:rsidRPr="00706E53" w:rsidRDefault="009C1A85" w:rsidP="009C1A85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004D2E7" wp14:editId="641BB59E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A85" w:rsidRPr="00706E53" w:rsidTr="009C1A85">
        <w:trPr>
          <w:trHeight w:hRule="exact" w:val="448"/>
        </w:trPr>
        <w:tc>
          <w:tcPr>
            <w:tcW w:w="1828" w:type="dxa"/>
            <w:tcBorders>
              <w:right w:val="single" w:sz="12" w:space="0" w:color="auto"/>
            </w:tcBorders>
          </w:tcPr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9C1A85" w:rsidRPr="00706E53" w:rsidRDefault="000D75B1" w:rsidP="009C1A8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K.KU.GT.22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9C1A85" w:rsidRPr="00706E53" w:rsidRDefault="009C1A85" w:rsidP="009C1A8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14"/>
        <w:gridCol w:w="8718"/>
      </w:tblGrid>
      <w:tr w:rsidR="00487C01" w:rsidTr="009C1A85">
        <w:trPr>
          <w:trHeight w:val="283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718" w:type="dxa"/>
          </w:tcPr>
          <w:p w:rsidR="00487C01" w:rsidRPr="006E1342" w:rsidRDefault="00CC2F00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9C1A85">
        <w:trPr>
          <w:trHeight w:val="275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718" w:type="dxa"/>
          </w:tcPr>
          <w:p w:rsidR="00487C01" w:rsidRPr="00DD7328" w:rsidRDefault="00DD7328" w:rsidP="009E4AA0">
            <w:pPr>
              <w:pStyle w:val="stBilgi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>Radyoloji Teknisyeni/Teknikeri</w:t>
            </w:r>
          </w:p>
        </w:tc>
      </w:tr>
      <w:tr w:rsidR="00487C01" w:rsidTr="009C1A85">
        <w:trPr>
          <w:trHeight w:val="548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718" w:type="dxa"/>
          </w:tcPr>
          <w:p w:rsidR="00487C01" w:rsidRPr="00EE5B7E" w:rsidRDefault="00BF4C67" w:rsidP="00EE5B7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C67">
              <w:rPr>
                <w:rFonts w:ascii="Times New Roman" w:hAnsi="Times New Roman" w:cs="Times New Roman"/>
                <w:sz w:val="24"/>
                <w:szCs w:val="24"/>
              </w:rPr>
              <w:t>Dekan, Dekan Yardımcısı</w:t>
            </w:r>
            <w:r w:rsidR="004E7486" w:rsidRPr="00BF4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Merkez Müdürü, </w:t>
            </w:r>
            <w:r w:rsidR="004E7486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Fakülte Sekreteri, Anabilim Dalı Başkanı,</w:t>
            </w:r>
            <w:r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Hastane Müdürü,</w:t>
            </w:r>
            <w:r w:rsidR="004E7486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Başhemşire</w:t>
            </w:r>
          </w:p>
        </w:tc>
      </w:tr>
      <w:tr w:rsidR="00487C01" w:rsidTr="009C1A85">
        <w:trPr>
          <w:trHeight w:val="296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718" w:type="dxa"/>
          </w:tcPr>
          <w:p w:rsidR="00487C01" w:rsidRPr="00575B9F" w:rsidRDefault="00782E79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79">
              <w:rPr>
                <w:rFonts w:ascii="Times New Roman" w:hAnsi="Times New Roman" w:cs="Times New Roman"/>
                <w:sz w:val="24"/>
                <w:szCs w:val="24"/>
              </w:rPr>
              <w:t>Dekanlık tarafından görevlendirilen diğer personel</w:t>
            </w:r>
          </w:p>
        </w:tc>
      </w:tr>
      <w:tr w:rsidR="00487C01" w:rsidRPr="00F40E49" w:rsidTr="009C1A85">
        <w:trPr>
          <w:trHeight w:val="288"/>
        </w:trPr>
        <w:tc>
          <w:tcPr>
            <w:tcW w:w="1914" w:type="dxa"/>
          </w:tcPr>
          <w:p w:rsidR="00487C01" w:rsidRPr="001B1765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1B1765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718" w:type="dxa"/>
          </w:tcPr>
          <w:p w:rsidR="00CD4183" w:rsidRPr="00CD4183" w:rsidRDefault="00CD4183" w:rsidP="00CD41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D4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F40E49" w:rsidRDefault="00CD4183" w:rsidP="00CD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tıbbi görüntüleme</w:t>
            </w:r>
            <w:r w:rsidRPr="00CD41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hizmetlerinin, etkinlik ve verimlilik ilkesi doğrultusunda,  tüm yasal düzenlemeler ve </w:t>
            </w:r>
            <w:r w:rsidRPr="00CD4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CD41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CD4183">
              <w:rPr>
                <w:rFonts w:ascii="Times New Roman" w:eastAsia="Calibri" w:hAnsi="Times New Roman" w:cs="Times New Roman"/>
                <w:sz w:val="24"/>
                <w:szCs w:val="24"/>
              </w:rPr>
              <w:t>Kurumumuzun belirlediği politika, hedef, misyon ve vizyonuna uygun bir şekilde yürütülmesini sağlamak.</w:t>
            </w:r>
          </w:p>
        </w:tc>
      </w:tr>
      <w:tr w:rsidR="00487C01" w:rsidTr="009C1A85">
        <w:trPr>
          <w:trHeight w:val="725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718" w:type="dxa"/>
          </w:tcPr>
          <w:p w:rsidR="00537909" w:rsidRDefault="00537909" w:rsidP="00C213CE">
            <w:pPr>
              <w:pStyle w:val="ListeParagraf"/>
              <w:numPr>
                <w:ilvl w:val="0"/>
                <w:numId w:val="2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>Hekimlerin istekleri doğrultusunda hastaların belge kontrollerini yaparak hastadan istenilen röntge</w:t>
            </w:r>
            <w:r w:rsidR="00C213CE">
              <w:rPr>
                <w:rFonts w:ascii="Times New Roman" w:hAnsi="Times New Roman" w:cs="Times New Roman"/>
                <w:sz w:val="24"/>
                <w:szCs w:val="24"/>
              </w:rPr>
              <w:t>n/tomografi vb. filmleri çeker.</w:t>
            </w: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48C" w:rsidRPr="00E6148C" w:rsidRDefault="00E6148C" w:rsidP="00E6148C">
            <w:pPr>
              <w:pStyle w:val="ListeParagraf"/>
              <w:numPr>
                <w:ilvl w:val="0"/>
                <w:numId w:val="25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C">
              <w:rPr>
                <w:rFonts w:ascii="Times New Roman" w:hAnsi="Times New Roman" w:cs="Times New Roman"/>
                <w:sz w:val="24"/>
                <w:szCs w:val="24"/>
              </w:rPr>
              <w:t xml:space="preserve">Uzman tarafından yapılması gereken özel bilgi ve teknik gerektiren </w:t>
            </w:r>
            <w:proofErr w:type="spellStart"/>
            <w:r w:rsidRPr="00E6148C">
              <w:rPr>
                <w:rFonts w:ascii="Times New Roman" w:hAnsi="Times New Roman" w:cs="Times New Roman"/>
                <w:sz w:val="24"/>
                <w:szCs w:val="24"/>
              </w:rPr>
              <w:t>grafiler</w:t>
            </w:r>
            <w:proofErr w:type="spellEnd"/>
            <w:r w:rsidRPr="00E6148C">
              <w:rPr>
                <w:rFonts w:ascii="Times New Roman" w:hAnsi="Times New Roman" w:cs="Times New Roman"/>
                <w:sz w:val="24"/>
                <w:szCs w:val="24"/>
              </w:rPr>
              <w:t xml:space="preserve"> dışında kalan her türlü radyografinin çekimini yapar. </w:t>
            </w:r>
          </w:p>
          <w:p w:rsidR="00E6148C" w:rsidRPr="00EE5B7E" w:rsidRDefault="00E6148C" w:rsidP="00E6148C">
            <w:pPr>
              <w:pStyle w:val="ListeParagraf"/>
              <w:numPr>
                <w:ilvl w:val="0"/>
                <w:numId w:val="2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C">
              <w:rPr>
                <w:rFonts w:ascii="Times New Roman" w:hAnsi="Times New Roman" w:cs="Times New Roman"/>
                <w:sz w:val="24"/>
                <w:szCs w:val="24"/>
              </w:rPr>
              <w:t xml:space="preserve">Film kalitesini kontrol eder, istenen kalite elde edilmemişse çekimi tekrarlar ve </w:t>
            </w:r>
            <w:r w:rsidRPr="00EE5B7E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="00BF4C67" w:rsidRPr="00EE5B7E">
              <w:rPr>
                <w:rFonts w:ascii="Times New Roman" w:hAnsi="Times New Roman" w:cs="Times New Roman"/>
                <w:sz w:val="24"/>
                <w:szCs w:val="24"/>
              </w:rPr>
              <w:t xml:space="preserve">rar adedini ve tekrar nedenini </w:t>
            </w:r>
            <w:r w:rsidRPr="00EE5B7E">
              <w:rPr>
                <w:rFonts w:ascii="Times New Roman" w:hAnsi="Times New Roman" w:cs="Times New Roman"/>
                <w:sz w:val="24"/>
                <w:szCs w:val="24"/>
              </w:rPr>
              <w:t>uygun şekilde kayıt altına alır.</w:t>
            </w:r>
          </w:p>
          <w:p w:rsidR="00537909" w:rsidRDefault="00537909" w:rsidP="00C213CE">
            <w:pPr>
              <w:pStyle w:val="ListeParagraf"/>
              <w:numPr>
                <w:ilvl w:val="0"/>
                <w:numId w:val="2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>Hastaların röntgen çekimleri sırasınd</w:t>
            </w:r>
            <w:r w:rsidR="00B137D7">
              <w:rPr>
                <w:rFonts w:ascii="Times New Roman" w:hAnsi="Times New Roman" w:cs="Times New Roman"/>
                <w:sz w:val="24"/>
                <w:szCs w:val="24"/>
              </w:rPr>
              <w:t>a mahremiyetine özen gösterir.</w:t>
            </w:r>
          </w:p>
          <w:p w:rsidR="00E6148C" w:rsidRDefault="00E6148C" w:rsidP="00E6148C">
            <w:pPr>
              <w:pStyle w:val="ListeParagraf"/>
              <w:numPr>
                <w:ilvl w:val="0"/>
                <w:numId w:val="25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C">
              <w:rPr>
                <w:rFonts w:ascii="Times New Roman" w:hAnsi="Times New Roman" w:cs="Times New Roman"/>
                <w:sz w:val="24"/>
                <w:szCs w:val="24"/>
              </w:rPr>
              <w:t xml:space="preserve">Hastanın, çekimi yapılacak </w:t>
            </w:r>
            <w:proofErr w:type="spellStart"/>
            <w:r w:rsidRPr="00E6148C">
              <w:rPr>
                <w:rFonts w:ascii="Times New Roman" w:hAnsi="Times New Roman" w:cs="Times New Roman"/>
                <w:sz w:val="24"/>
                <w:szCs w:val="24"/>
              </w:rPr>
              <w:t>grafiye</w:t>
            </w:r>
            <w:proofErr w:type="spellEnd"/>
            <w:r w:rsidRPr="00E6148C">
              <w:rPr>
                <w:rFonts w:ascii="Times New Roman" w:hAnsi="Times New Roman" w:cs="Times New Roman"/>
                <w:sz w:val="24"/>
                <w:szCs w:val="24"/>
              </w:rPr>
              <w:t xml:space="preserve"> uygun şekilde pozisyo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almasını sağlar.</w:t>
            </w:r>
          </w:p>
          <w:p w:rsidR="00E6148C" w:rsidRPr="00E6148C" w:rsidRDefault="00E6148C" w:rsidP="00E6148C">
            <w:pPr>
              <w:pStyle w:val="ListeParagraf"/>
              <w:numPr>
                <w:ilvl w:val="0"/>
                <w:numId w:val="25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E6148C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BF4C67">
              <w:rPr>
                <w:rFonts w:ascii="Times New Roman" w:hAnsi="Times New Roman" w:cs="Times New Roman"/>
                <w:sz w:val="24"/>
                <w:szCs w:val="24"/>
              </w:rPr>
              <w:t>stayı var olan her türlü takısını</w:t>
            </w:r>
            <w:r w:rsidRPr="00E6148C">
              <w:rPr>
                <w:rFonts w:ascii="Times New Roman" w:hAnsi="Times New Roman" w:cs="Times New Roman"/>
                <w:sz w:val="24"/>
                <w:szCs w:val="24"/>
              </w:rPr>
              <w:t xml:space="preserve"> ç</w:t>
            </w:r>
            <w:r w:rsidR="00BF4C67">
              <w:rPr>
                <w:rFonts w:ascii="Times New Roman" w:hAnsi="Times New Roman" w:cs="Times New Roman"/>
                <w:sz w:val="24"/>
                <w:szCs w:val="24"/>
              </w:rPr>
              <w:t>ıkartması hakkında bilgilendir</w:t>
            </w:r>
            <w:r w:rsidRPr="00E6148C">
              <w:rPr>
                <w:rFonts w:ascii="Times New Roman" w:hAnsi="Times New Roman" w:cs="Times New Roman"/>
                <w:sz w:val="24"/>
                <w:szCs w:val="24"/>
              </w:rPr>
              <w:t>ir.</w:t>
            </w:r>
          </w:p>
          <w:p w:rsidR="00E6148C" w:rsidRDefault="00537909" w:rsidP="00C213CE">
            <w:pPr>
              <w:pStyle w:val="ListeParagraf"/>
              <w:numPr>
                <w:ilvl w:val="0"/>
                <w:numId w:val="2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Hastaların koruyucu </w:t>
            </w:r>
            <w:proofErr w:type="gramStart"/>
            <w:r w:rsidRPr="00DD7328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 kullanmalarını sa</w:t>
            </w:r>
            <w:r w:rsidR="00B137D7">
              <w:rPr>
                <w:rFonts w:ascii="Times New Roman" w:hAnsi="Times New Roman" w:cs="Times New Roman"/>
                <w:sz w:val="24"/>
                <w:szCs w:val="24"/>
              </w:rPr>
              <w:t>ğlar ve bilgilendirir</w:t>
            </w:r>
            <w:r w:rsidR="0019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909" w:rsidRDefault="00537909" w:rsidP="00C213CE">
            <w:pPr>
              <w:pStyle w:val="ListeParagraf"/>
              <w:numPr>
                <w:ilvl w:val="0"/>
                <w:numId w:val="2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>Radyasyon güvenliği açısından gebe ve gebelik şüphesi olanlar için tıbbi ışınlama yapılması zorunlu ise radyasyon güvenliği ko</w:t>
            </w:r>
            <w:r w:rsidR="00B137D7">
              <w:rPr>
                <w:rFonts w:ascii="Times New Roman" w:hAnsi="Times New Roman" w:cs="Times New Roman"/>
                <w:sz w:val="24"/>
                <w:szCs w:val="24"/>
              </w:rPr>
              <w:t>nusunda bilgilendirme yapar</w:t>
            </w: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 ve koruyuc</w:t>
            </w:r>
            <w:r w:rsidR="00B137D7">
              <w:rPr>
                <w:rFonts w:ascii="Times New Roman" w:hAnsi="Times New Roman" w:cs="Times New Roman"/>
                <w:sz w:val="24"/>
                <w:szCs w:val="24"/>
              </w:rPr>
              <w:t>u tedbirler alınmasını sağlar.</w:t>
            </w: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48C" w:rsidRDefault="00E6148C" w:rsidP="00E6148C">
            <w:pPr>
              <w:pStyle w:val="ListeParagraf"/>
              <w:numPr>
                <w:ilvl w:val="0"/>
                <w:numId w:val="2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>Röntgen/</w:t>
            </w:r>
            <w:proofErr w:type="gramStart"/>
            <w:r w:rsidRPr="00DD7328">
              <w:rPr>
                <w:rFonts w:ascii="Times New Roman" w:hAnsi="Times New Roman" w:cs="Times New Roman"/>
                <w:sz w:val="24"/>
                <w:szCs w:val="24"/>
              </w:rPr>
              <w:t>tomografi</w:t>
            </w:r>
            <w:proofErr w:type="gramEnd"/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 vb. film çekimi tamamlanan hastaları gidecekleri 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kim veya kliniklere yönlendirir.</w:t>
            </w: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56C" w:rsidRDefault="00C75C7D" w:rsidP="0019056C">
            <w:pPr>
              <w:pStyle w:val="ListeParagraf"/>
              <w:numPr>
                <w:ilvl w:val="0"/>
                <w:numId w:val="2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etmeleri</w:t>
            </w:r>
            <w:r w:rsidR="0019056C"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 durumunda hastalara görüntülerin bir nüs</w:t>
            </w:r>
            <w:r w:rsidR="0019056C">
              <w:rPr>
                <w:rFonts w:ascii="Times New Roman" w:hAnsi="Times New Roman" w:cs="Times New Roman"/>
                <w:sz w:val="24"/>
                <w:szCs w:val="24"/>
              </w:rPr>
              <w:t xml:space="preserve">hasını CD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teslim eder</w:t>
            </w:r>
            <w:r w:rsidR="0019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909" w:rsidRPr="00DD7328" w:rsidRDefault="00537909" w:rsidP="00C213CE">
            <w:pPr>
              <w:pStyle w:val="ListeParagraf"/>
              <w:numPr>
                <w:ilvl w:val="0"/>
                <w:numId w:val="2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>Enfeksiyon riskini ortadan kaldırmaya yönelik olarak röntgen çekimi sırasında kullanılan tıbbi araç ve gereçlere dezenfeksiyon kurallarına</w:t>
            </w:r>
            <w:r w:rsidR="00F647A4">
              <w:rPr>
                <w:rFonts w:ascii="Times New Roman" w:hAnsi="Times New Roman" w:cs="Times New Roman"/>
                <w:sz w:val="24"/>
                <w:szCs w:val="24"/>
              </w:rPr>
              <w:t xml:space="preserve"> göre işlem yapılmasını sağlar</w:t>
            </w: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056C" w:rsidRDefault="0019056C" w:rsidP="0019056C">
            <w:pPr>
              <w:pStyle w:val="ListeParagraf"/>
              <w:numPr>
                <w:ilvl w:val="0"/>
                <w:numId w:val="30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alanında bulunan</w:t>
            </w:r>
            <w:r w:rsidRPr="00071DE1">
              <w:rPr>
                <w:rFonts w:ascii="Times New Roman" w:hAnsi="Times New Roman" w:cs="Times New Roman"/>
                <w:sz w:val="24"/>
                <w:szCs w:val="24"/>
              </w:rPr>
              <w:t xml:space="preserve"> tıbbi, evsel, delici - kesici atıkların ayrıştırılarak atılmasını kontrol eder. </w:t>
            </w:r>
          </w:p>
          <w:p w:rsidR="00DD7328" w:rsidRPr="00102136" w:rsidRDefault="00DD7328" w:rsidP="00DE2459">
            <w:pPr>
              <w:pStyle w:val="ListeParagraf"/>
              <w:numPr>
                <w:ilvl w:val="0"/>
                <w:numId w:val="2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6">
              <w:rPr>
                <w:rFonts w:ascii="Times New Roman" w:hAnsi="Times New Roman" w:cs="Times New Roman"/>
                <w:sz w:val="24"/>
                <w:szCs w:val="24"/>
              </w:rPr>
              <w:t>Çalıştığı alanın her türlü temizl</w:t>
            </w:r>
            <w:r w:rsidR="00102136">
              <w:rPr>
                <w:rFonts w:ascii="Times New Roman" w:hAnsi="Times New Roman" w:cs="Times New Roman"/>
                <w:sz w:val="24"/>
                <w:szCs w:val="24"/>
              </w:rPr>
              <w:t>iği ve düzeninden sorumludur.</w:t>
            </w:r>
            <w:r w:rsidRPr="0010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328" w:rsidRPr="00DD7328" w:rsidRDefault="00DD7328" w:rsidP="00C213CE">
            <w:pPr>
              <w:pStyle w:val="ListeParagraf"/>
              <w:numPr>
                <w:ilvl w:val="0"/>
                <w:numId w:val="2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>Kendisine teslim edilen araç-gereçleri kullanım ve</w:t>
            </w:r>
            <w:r w:rsidR="00102136">
              <w:rPr>
                <w:rFonts w:ascii="Times New Roman" w:hAnsi="Times New Roman" w:cs="Times New Roman"/>
                <w:sz w:val="24"/>
                <w:szCs w:val="24"/>
              </w:rPr>
              <w:t xml:space="preserve"> bakım talimatına göre kullanır, muhafaza eder</w:t>
            </w: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 ve bunlar</w:t>
            </w:r>
            <w:r w:rsidR="00102136">
              <w:rPr>
                <w:rFonts w:ascii="Times New Roman" w:hAnsi="Times New Roman" w:cs="Times New Roman"/>
                <w:sz w:val="24"/>
                <w:szCs w:val="24"/>
              </w:rPr>
              <w:t>ın her türlü israfına mani olur</w:t>
            </w: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. Bozulmamalarına, kaybolmamalarına ve hususi maksatlarla </w:t>
            </w:r>
            <w:r w:rsidR="00102136">
              <w:rPr>
                <w:rFonts w:ascii="Times New Roman" w:hAnsi="Times New Roman" w:cs="Times New Roman"/>
                <w:sz w:val="24"/>
                <w:szCs w:val="24"/>
              </w:rPr>
              <w:t>kullanılmamalarına dikkat eder</w:t>
            </w:r>
            <w:r w:rsidRPr="00DD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136" w:rsidRPr="00224935" w:rsidRDefault="00102136" w:rsidP="00102136">
            <w:pPr>
              <w:pStyle w:val="ListeParagraf"/>
              <w:numPr>
                <w:ilvl w:val="0"/>
                <w:numId w:val="29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Olumsuz bir durumla karşılaşıldığında </w:t>
            </w:r>
            <w:r w:rsidRPr="00BF4C67">
              <w:rPr>
                <w:rFonts w:ascii="Times New Roman" w:hAnsi="Times New Roman" w:cs="Times New Roman"/>
                <w:sz w:val="24"/>
                <w:szCs w:val="24"/>
              </w:rPr>
              <w:t>Anabilim Dalı Başkanına</w:t>
            </w:r>
            <w:r w:rsidR="00BF4C67">
              <w:rPr>
                <w:rFonts w:ascii="Times New Roman" w:hAnsi="Times New Roman" w:cs="Times New Roman"/>
                <w:sz w:val="24"/>
                <w:szCs w:val="24"/>
              </w:rPr>
              <w:t xml:space="preserve"> ve yönetime</w:t>
            </w:r>
            <w:r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bilgi verir.</w:t>
            </w:r>
          </w:p>
          <w:p w:rsidR="00102136" w:rsidRPr="00224935" w:rsidRDefault="00102136" w:rsidP="00102136">
            <w:pPr>
              <w:pStyle w:val="ListeParagraf"/>
              <w:numPr>
                <w:ilvl w:val="0"/>
                <w:numId w:val="29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102136" w:rsidRPr="00224935" w:rsidRDefault="00102136" w:rsidP="00102136">
            <w:pPr>
              <w:pStyle w:val="ListeParagraf"/>
              <w:numPr>
                <w:ilvl w:val="0"/>
                <w:numId w:val="29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102136" w:rsidRPr="00224935" w:rsidRDefault="00102136" w:rsidP="00102136">
            <w:pPr>
              <w:pStyle w:val="ListeParagraf"/>
              <w:numPr>
                <w:ilvl w:val="0"/>
                <w:numId w:val="29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Amirinin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vereceği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görevleri yapar. </w:t>
            </w:r>
          </w:p>
          <w:p w:rsidR="00102136" w:rsidRPr="00224935" w:rsidRDefault="00102136" w:rsidP="00102136">
            <w:pPr>
              <w:pStyle w:val="ListeParagraf"/>
              <w:numPr>
                <w:ilvl w:val="0"/>
                <w:numId w:val="29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Kılık kıyafet yönetmeliğine uygun davranır.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Mesai saatleri içerisinde kurum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kimliğini takar.</w:t>
            </w:r>
          </w:p>
          <w:p w:rsidR="00954722" w:rsidRPr="00DD7328" w:rsidRDefault="00102136" w:rsidP="00102136">
            <w:pPr>
              <w:pStyle w:val="ListeParagraf"/>
              <w:numPr>
                <w:ilvl w:val="0"/>
                <w:numId w:val="2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5">
              <w:rPr>
                <w:rFonts w:ascii="Times New Roman" w:hAnsi="Times New Roman" w:cs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3136A5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</w:t>
            </w:r>
            <w:r w:rsidRPr="003136A5">
              <w:rPr>
                <w:rFonts w:ascii="Times New Roman" w:hAnsi="Times New Roman" w:cs="Times New Roman"/>
                <w:sz w:val="24"/>
                <w:szCs w:val="24"/>
              </w:rPr>
              <w:t xml:space="preserve">erekli kişisel koruyucu </w:t>
            </w:r>
            <w:proofErr w:type="gramStart"/>
            <w:r w:rsidRPr="003136A5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3136A5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9C1A85">
        <w:trPr>
          <w:trHeight w:val="663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718" w:type="dxa"/>
          </w:tcPr>
          <w:p w:rsidR="005D4FAF" w:rsidRDefault="005D4FAF" w:rsidP="005D4FAF">
            <w:pPr>
              <w:pStyle w:val="ListeParagraf"/>
              <w:numPr>
                <w:ilvl w:val="0"/>
                <w:numId w:val="3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C213CE" w:rsidRPr="00C213CE" w:rsidRDefault="00C213CE" w:rsidP="00C213CE">
            <w:pPr>
              <w:pStyle w:val="ListeParagraf"/>
              <w:numPr>
                <w:ilvl w:val="0"/>
                <w:numId w:val="2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3CE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gereçleri kullanabilmek.</w:t>
            </w:r>
          </w:p>
        </w:tc>
      </w:tr>
      <w:tr w:rsidR="00454260" w:rsidTr="009C1A85">
        <w:trPr>
          <w:trHeight w:val="344"/>
        </w:trPr>
        <w:tc>
          <w:tcPr>
            <w:tcW w:w="1914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718" w:type="dxa"/>
          </w:tcPr>
          <w:p w:rsidR="00131932" w:rsidRPr="00131932" w:rsidRDefault="00131932" w:rsidP="00131932">
            <w:pPr>
              <w:numPr>
                <w:ilvl w:val="0"/>
                <w:numId w:val="26"/>
              </w:numPr>
              <w:spacing w:after="160" w:line="259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belirtilen genel niteliklere sahip olmak.</w:t>
            </w:r>
          </w:p>
          <w:p w:rsidR="00131932" w:rsidRDefault="00131932" w:rsidP="00131932">
            <w:pPr>
              <w:numPr>
                <w:ilvl w:val="0"/>
                <w:numId w:val="26"/>
              </w:numPr>
              <w:spacing w:after="160" w:line="259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Görevinin gerektirdiği düzeyde</w:t>
            </w:r>
            <w:r w:rsidR="009E28A2">
              <w:rPr>
                <w:rFonts w:ascii="Times New Roman" w:hAnsi="Times New Roman" w:cs="Times New Roman"/>
                <w:sz w:val="24"/>
                <w:szCs w:val="24"/>
              </w:rPr>
              <w:t xml:space="preserve"> iş</w:t>
            </w: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 xml:space="preserve"> deneyim</w:t>
            </w:r>
            <w:r w:rsidR="009E28A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E28A2">
              <w:rPr>
                <w:rFonts w:ascii="Times New Roman" w:hAnsi="Times New Roman" w:cs="Times New Roman"/>
                <w:sz w:val="24"/>
                <w:szCs w:val="24"/>
              </w:rPr>
              <w:t xml:space="preserve"> ve becerisine</w:t>
            </w: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 xml:space="preserve"> sahip olmak.</w:t>
            </w:r>
          </w:p>
          <w:p w:rsidR="00483F7F" w:rsidRPr="00131932" w:rsidRDefault="00131932" w:rsidP="00131932">
            <w:pPr>
              <w:numPr>
                <w:ilvl w:val="0"/>
                <w:numId w:val="26"/>
              </w:numPr>
              <w:spacing w:after="160" w:line="259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7E16AA" w:rsidRDefault="007E16AA"/>
    <w:p w:rsidR="00541F6E" w:rsidRDefault="00541F6E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Pr="00541F6E" w:rsidRDefault="00EB3F91">
      <w:pPr>
        <w:rPr>
          <w:rFonts w:ascii="Times New Roman" w:hAnsi="Times New Roman" w:cs="Times New Roman"/>
        </w:rPr>
      </w:pPr>
      <w:bookmarkStart w:id="0" w:name="_GoBack"/>
      <w:bookmarkEnd w:id="0"/>
    </w:p>
    <w:p w:rsidR="00062E5B" w:rsidRDefault="00062E5B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Default="009C1A85">
      <w:pPr>
        <w:rPr>
          <w:rFonts w:ascii="Times New Roman" w:hAnsi="Times New Roman" w:cs="Times New Roman"/>
        </w:rPr>
      </w:pPr>
    </w:p>
    <w:p w:rsidR="009C1A85" w:rsidRPr="007E312C" w:rsidRDefault="009C1A85">
      <w:pPr>
        <w:rPr>
          <w:rFonts w:ascii="Times New Roman" w:hAnsi="Times New Roman" w:cs="Times New Roman"/>
        </w:rPr>
      </w:pPr>
    </w:p>
    <w:sectPr w:rsidR="009C1A85" w:rsidRPr="007E31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EA" w:rsidRDefault="003332EA" w:rsidP="00706E53">
      <w:pPr>
        <w:spacing w:after="0" w:line="240" w:lineRule="auto"/>
      </w:pPr>
      <w:r>
        <w:separator/>
      </w:r>
    </w:p>
  </w:endnote>
  <w:endnote w:type="continuationSeparator" w:id="0">
    <w:p w:rsidR="003332EA" w:rsidRDefault="003332EA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EA" w:rsidRDefault="003332EA" w:rsidP="00706E53">
      <w:pPr>
        <w:spacing w:after="0" w:line="240" w:lineRule="auto"/>
      </w:pPr>
      <w:r>
        <w:separator/>
      </w:r>
    </w:p>
  </w:footnote>
  <w:footnote w:type="continuationSeparator" w:id="0">
    <w:p w:rsidR="003332EA" w:rsidRDefault="003332EA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5802404"/>
    <w:multiLevelType w:val="hybridMultilevel"/>
    <w:tmpl w:val="B2CCC9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3718"/>
    <w:multiLevelType w:val="hybridMultilevel"/>
    <w:tmpl w:val="C7C42B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408A"/>
    <w:multiLevelType w:val="hybridMultilevel"/>
    <w:tmpl w:val="44CC94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227475ED"/>
    <w:multiLevelType w:val="hybridMultilevel"/>
    <w:tmpl w:val="B9F6B1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D4872"/>
    <w:multiLevelType w:val="hybridMultilevel"/>
    <w:tmpl w:val="2708E9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76C7"/>
    <w:multiLevelType w:val="hybridMultilevel"/>
    <w:tmpl w:val="FC96B3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D08BE"/>
    <w:multiLevelType w:val="hybridMultilevel"/>
    <w:tmpl w:val="35DA3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676C"/>
    <w:multiLevelType w:val="hybridMultilevel"/>
    <w:tmpl w:val="E63E5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1E57"/>
    <w:multiLevelType w:val="hybridMultilevel"/>
    <w:tmpl w:val="692A10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81E"/>
    <w:multiLevelType w:val="hybridMultilevel"/>
    <w:tmpl w:val="3B2A3E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A4FFD"/>
    <w:multiLevelType w:val="hybridMultilevel"/>
    <w:tmpl w:val="A9CA5A50"/>
    <w:lvl w:ilvl="0" w:tplc="0A58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A0F06"/>
    <w:multiLevelType w:val="hybridMultilevel"/>
    <w:tmpl w:val="431011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10C4"/>
    <w:multiLevelType w:val="hybridMultilevel"/>
    <w:tmpl w:val="A574EB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04000"/>
    <w:multiLevelType w:val="hybridMultilevel"/>
    <w:tmpl w:val="D804A4EA"/>
    <w:lvl w:ilvl="0" w:tplc="43CAF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0A1F"/>
    <w:multiLevelType w:val="hybridMultilevel"/>
    <w:tmpl w:val="CDF48F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D55A5"/>
    <w:multiLevelType w:val="hybridMultilevel"/>
    <w:tmpl w:val="E13A23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12328"/>
    <w:multiLevelType w:val="hybridMultilevel"/>
    <w:tmpl w:val="F9A48E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B0B7A"/>
    <w:multiLevelType w:val="hybridMultilevel"/>
    <w:tmpl w:val="F0E4EB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95EC2"/>
    <w:multiLevelType w:val="hybridMultilevel"/>
    <w:tmpl w:val="2BE08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44688"/>
    <w:multiLevelType w:val="multilevel"/>
    <w:tmpl w:val="3F62E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6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8147EB"/>
    <w:multiLevelType w:val="hybridMultilevel"/>
    <w:tmpl w:val="99305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F4274"/>
    <w:multiLevelType w:val="hybridMultilevel"/>
    <w:tmpl w:val="8716C9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E166B"/>
    <w:multiLevelType w:val="hybridMultilevel"/>
    <w:tmpl w:val="707CD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4DA1"/>
    <w:multiLevelType w:val="hybridMultilevel"/>
    <w:tmpl w:val="E53A96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2"/>
  </w:num>
  <w:num w:numId="8">
    <w:abstractNumId w:val="11"/>
  </w:num>
  <w:num w:numId="9">
    <w:abstractNumId w:val="4"/>
  </w:num>
  <w:num w:numId="10">
    <w:abstractNumId w:val="14"/>
  </w:num>
  <w:num w:numId="11">
    <w:abstractNumId w:val="27"/>
  </w:num>
  <w:num w:numId="12">
    <w:abstractNumId w:val="29"/>
  </w:num>
  <w:num w:numId="13">
    <w:abstractNumId w:val="24"/>
  </w:num>
  <w:num w:numId="14">
    <w:abstractNumId w:val="19"/>
  </w:num>
  <w:num w:numId="15">
    <w:abstractNumId w:val="15"/>
  </w:num>
  <w:num w:numId="16">
    <w:abstractNumId w:val="16"/>
  </w:num>
  <w:num w:numId="17">
    <w:abstractNumId w:val="7"/>
  </w:num>
  <w:num w:numId="18">
    <w:abstractNumId w:val="28"/>
  </w:num>
  <w:num w:numId="19">
    <w:abstractNumId w:val="3"/>
  </w:num>
  <w:num w:numId="20">
    <w:abstractNumId w:val="30"/>
  </w:num>
  <w:num w:numId="21">
    <w:abstractNumId w:val="10"/>
  </w:num>
  <w:num w:numId="22">
    <w:abstractNumId w:val="23"/>
  </w:num>
  <w:num w:numId="23">
    <w:abstractNumId w:val="22"/>
  </w:num>
  <w:num w:numId="24">
    <w:abstractNumId w:val="9"/>
  </w:num>
  <w:num w:numId="25">
    <w:abstractNumId w:val="21"/>
  </w:num>
  <w:num w:numId="26">
    <w:abstractNumId w:val="13"/>
  </w:num>
  <w:num w:numId="27">
    <w:abstractNumId w:val="5"/>
  </w:num>
  <w:num w:numId="28">
    <w:abstractNumId w:val="26"/>
  </w:num>
  <w:num w:numId="29">
    <w:abstractNumId w:val="18"/>
  </w:num>
  <w:num w:numId="30">
    <w:abstractNumId w:val="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62E5B"/>
    <w:rsid w:val="000853E8"/>
    <w:rsid w:val="000D75B1"/>
    <w:rsid w:val="00102136"/>
    <w:rsid w:val="00102777"/>
    <w:rsid w:val="00122CF9"/>
    <w:rsid w:val="00131932"/>
    <w:rsid w:val="001365BB"/>
    <w:rsid w:val="0014005C"/>
    <w:rsid w:val="00150B2A"/>
    <w:rsid w:val="00154F30"/>
    <w:rsid w:val="00171620"/>
    <w:rsid w:val="0019056C"/>
    <w:rsid w:val="00194F5F"/>
    <w:rsid w:val="001B1765"/>
    <w:rsid w:val="001F386B"/>
    <w:rsid w:val="0026452B"/>
    <w:rsid w:val="00290699"/>
    <w:rsid w:val="002E54CB"/>
    <w:rsid w:val="003235D1"/>
    <w:rsid w:val="00332C21"/>
    <w:rsid w:val="003332EA"/>
    <w:rsid w:val="003720E7"/>
    <w:rsid w:val="00425759"/>
    <w:rsid w:val="00433B89"/>
    <w:rsid w:val="00454260"/>
    <w:rsid w:val="00483F7F"/>
    <w:rsid w:val="00487C01"/>
    <w:rsid w:val="004A1C83"/>
    <w:rsid w:val="004B4BE1"/>
    <w:rsid w:val="004E7486"/>
    <w:rsid w:val="004E76BE"/>
    <w:rsid w:val="00504123"/>
    <w:rsid w:val="005115B7"/>
    <w:rsid w:val="00520FBE"/>
    <w:rsid w:val="005233D8"/>
    <w:rsid w:val="00537909"/>
    <w:rsid w:val="00541F6E"/>
    <w:rsid w:val="00541FD2"/>
    <w:rsid w:val="00575B9F"/>
    <w:rsid w:val="00581045"/>
    <w:rsid w:val="00596E35"/>
    <w:rsid w:val="005A2467"/>
    <w:rsid w:val="005B664C"/>
    <w:rsid w:val="005D4FAF"/>
    <w:rsid w:val="005E1D4D"/>
    <w:rsid w:val="00642E00"/>
    <w:rsid w:val="006E1342"/>
    <w:rsid w:val="00706E53"/>
    <w:rsid w:val="007146F6"/>
    <w:rsid w:val="00715597"/>
    <w:rsid w:val="00742F8A"/>
    <w:rsid w:val="00782E79"/>
    <w:rsid w:val="007C4BEF"/>
    <w:rsid w:val="007D7BF2"/>
    <w:rsid w:val="007E16AA"/>
    <w:rsid w:val="007E312C"/>
    <w:rsid w:val="007F6EC9"/>
    <w:rsid w:val="00816621"/>
    <w:rsid w:val="008A3BAF"/>
    <w:rsid w:val="00905C8B"/>
    <w:rsid w:val="0093732B"/>
    <w:rsid w:val="00941665"/>
    <w:rsid w:val="00954722"/>
    <w:rsid w:val="00956077"/>
    <w:rsid w:val="009A7A90"/>
    <w:rsid w:val="009C1A85"/>
    <w:rsid w:val="009E28A2"/>
    <w:rsid w:val="009E4AA0"/>
    <w:rsid w:val="00A211C5"/>
    <w:rsid w:val="00A51A67"/>
    <w:rsid w:val="00A73EFE"/>
    <w:rsid w:val="00A74138"/>
    <w:rsid w:val="00B137D7"/>
    <w:rsid w:val="00B77E99"/>
    <w:rsid w:val="00B8542F"/>
    <w:rsid w:val="00BC7EB6"/>
    <w:rsid w:val="00BF4C67"/>
    <w:rsid w:val="00C00E1A"/>
    <w:rsid w:val="00C13A61"/>
    <w:rsid w:val="00C213CE"/>
    <w:rsid w:val="00C471AD"/>
    <w:rsid w:val="00C75C7D"/>
    <w:rsid w:val="00CB641E"/>
    <w:rsid w:val="00CC2F00"/>
    <w:rsid w:val="00CD4183"/>
    <w:rsid w:val="00D73E9F"/>
    <w:rsid w:val="00D776D7"/>
    <w:rsid w:val="00DA641F"/>
    <w:rsid w:val="00DD1329"/>
    <w:rsid w:val="00DD7328"/>
    <w:rsid w:val="00E274C1"/>
    <w:rsid w:val="00E6148C"/>
    <w:rsid w:val="00E619C0"/>
    <w:rsid w:val="00EB3F91"/>
    <w:rsid w:val="00ED05DE"/>
    <w:rsid w:val="00EE5B7E"/>
    <w:rsid w:val="00F16DBC"/>
    <w:rsid w:val="00F40E49"/>
    <w:rsid w:val="00F53645"/>
    <w:rsid w:val="00F647A4"/>
    <w:rsid w:val="00F734BC"/>
    <w:rsid w:val="00F94F3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08E00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2025-03-21T10:35:00Z</dcterms:created>
  <dcterms:modified xsi:type="dcterms:W3CDTF">2025-03-21T10:35:00Z</dcterms:modified>
</cp:coreProperties>
</file>